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附件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</w:rPr>
        <w:t>4</w:t>
      </w:r>
      <w:r>
        <w:rPr>
          <w:rFonts w:hint="default" w:ascii="Times New Roman" w:hAnsi="Times New Roman" w:eastAsia="黑体" w:cs="Times New Roman"/>
          <w:kern w:val="0"/>
          <w:sz w:val="32"/>
          <w:szCs w:val="32"/>
          <w:lang w:val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  <w:t>湖南师范大学“知书达礼”教育名著阅读知识竞赛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</w:pPr>
      <w:r>
        <w:rPr>
          <w:rFonts w:hint="default" w:ascii="Times New Roman" w:hAnsi="Times New Roman" w:eastAsia="方正小标宋简体" w:cs="Times New Roman"/>
          <w:bCs/>
          <w:color w:val="000000"/>
          <w:kern w:val="0"/>
          <w:sz w:val="40"/>
          <w:szCs w:val="40"/>
          <w:lang w:val="zh-CN"/>
        </w:rPr>
        <w:t>参 赛 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kern w:val="0"/>
          <w:sz w:val="36"/>
          <w:szCs w:val="36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600" w:lineRule="exact"/>
        <w:jc w:val="left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zh-CN"/>
        </w:rPr>
        <w:t>学院（盖章）：             分管教学院长签字：</w:t>
      </w:r>
    </w:p>
    <w:tbl>
      <w:tblPr>
        <w:tblStyle w:val="5"/>
        <w:tblW w:w="9086" w:type="dxa"/>
        <w:jc w:val="center"/>
        <w:tblInd w:w="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6"/>
        <w:gridCol w:w="1833"/>
        <w:gridCol w:w="1372"/>
        <w:gridCol w:w="996"/>
        <w:gridCol w:w="1795"/>
        <w:gridCol w:w="19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序号</w:t>
            </w: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学号</w:t>
            </w: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姓名</w:t>
            </w: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ind w:left="-105" w:right="-105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性别</w:t>
            </w: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专业</w:t>
            </w: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zh-CN"/>
              </w:rPr>
              <w:t>手机号码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  <w:bookmarkStart w:id="0" w:name="_GoBack"/>
            <w:bookmarkEnd w:id="0"/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1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83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37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99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7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  <w:tc>
          <w:tcPr>
            <w:tcW w:w="197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60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2"/>
                <w:szCs w:val="22"/>
                <w:lang w:val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（注：表格可根据实际需要另加行。）</w:t>
      </w:r>
    </w:p>
    <w:sectPr>
      <w:footerReference r:id="rId3" w:type="default"/>
      <w:pgSz w:w="12240" w:h="15840"/>
      <w:pgMar w:top="1440" w:right="1800" w:bottom="1440" w:left="1800" w:header="720" w:footer="720" w:gutter="0"/>
      <w:pgNumType w:fmt="numberInDash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782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2017-11-17T01:42:52Z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