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湖南省文明高等学校考察评分细则</w:t>
      </w:r>
    </w:p>
    <w:p>
      <w:pPr>
        <w:widowControl/>
        <w:shd w:val="clear" w:color="auto" w:fill="FFFFFF"/>
        <w:spacing w:line="375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tbl>
      <w:tblPr>
        <w:tblStyle w:val="5"/>
        <w:tblW w:w="91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4127"/>
        <w:gridCol w:w="973"/>
        <w:gridCol w:w="30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tblHeader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项　目　内　容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　值</w:t>
            </w:r>
          </w:p>
        </w:tc>
        <w:tc>
          <w:tcPr>
            <w:tcW w:w="3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计　分　办　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（一）党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对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创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kern w:val="0"/>
                <w:szCs w:val="21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、精神文明建设和文明创建工作纳入了学校整体建设和发展规划，并有创建省文明高等学校实施方案。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学校精神文明建设工作没有纳入学校整体规划中，扣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分；没有具体实施方案，扣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、建立了党委统一领导、党政主要领导亲自抓，各方面分工负责的领导体制和工作机制。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每一项未到位的酌情扣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、积极开展学习型、创新性、服务型党组织建设，并制定了创建实施意见；两级中心组学习制度健全，有学习计划，每学年集中学习时间不少于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次，班子成员每年都有学习心得体会文章；党员个人学习制度健全、要求明确、措施有力。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没有“三型”党组织建设实施意见和方案酌情扣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分；两级中心组学习没有达到规定要求酌情扣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分；党员个人学习达不到要求的，扣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、加强对思想政治工作的领导，建设一支高素质的思想政治工作队伍；加强对哲学社会科学报告会、研讨会、讲座、论坛及出版物、校园网络的管理，并制定了管理办法。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思想政治工作队伍建设不落实，作用不明显的，分别扣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分；没有管理办法或不落实的，分别扣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、能根据内部管理体制调整、组织机构和党员队伍构成变化的新情况科学设置党支部；能选优配强支部书记，教师党支部书记的党务工作计入工作量，并给予适当津补贴；党支部书记每年累计培训时间不得少于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学时。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没有科学设置党支部的，酌情扣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分；支部书记选配不当的，扣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分；教师党支部书记待遇不落实的，扣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分；党支部书记每年累计培训时间少于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学时的，扣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充分发挥了基层党组织在创建活动中的组织领导和协调作用，有健全的学习制度、党员教育管理制度、民主生活会和民主评议制度，并能贯彻落实；能积极稳妥做好发展党员工作，有一支素质高、比例适当的党员队伍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基层党组织学习、党员教育管理、民主生活会和党员民主评议等制度不健全的，扣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2-10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分；有制度不落实的，扣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2-10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分；发展党员工作不力的，扣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（一）党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对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创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kern w:val="0"/>
                <w:szCs w:val="21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、能按照教职工党员每人每年不少于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元、学生党员每人每年不少于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元的标准配备支部活动经费，并建立党费拨返制度；按规定和条件配备党务工作干部，建立一支以精干的专职人员为骨干、专兼结合的、政治理论水平和业务素质较高的党务干部队伍；坚持党管干部原则，党员干部在创建文明高校活动中发挥了先锋模范作用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未按标准配备支部活动经费或未建立党费拨返制度的，酌情扣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4-8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分；党务干部未配齐配强的，扣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分；党员干部先锋模范作用发挥不够的，扣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、充分发挥了教代会、工会、共青团、学生会、研究生会及校内各民主党派在文明高等学校创建活动中的作用，并采取了具体的措施；上述组织都积极开展了活动，取得了明显效果。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不重视民主党派和群团组织作用或措施不力的扣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分；其未积极开展活动或效果不明显的，酌情扣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、把端正党风，严肃政纪，列入创建文明高等学校活动的重要内容；切实加强党风、政纪建设，落实党风廉政建设责任制；党员领导干部以身作则，率先垂范，受到师生员工的好评。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党政领导干部表率作用发挥不突出，扣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分；有以权谋私行为的，特别是有腐败行为和行业不正之风的，核实后每项分别酌情扣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、文明高等学校创建活动始终围绕学校中心工作和根本任务，深入持久地开展。积极宣传表彰创建中涌现出来的先进集体和先进个人；创建工作有必要的经费保障，并能随着事业的发展逐年有所增加。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创建活动脱离学校中心工作和根本任务，搞形式、走过场的扣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分；创建工作缺乏必要的经费保障，酌情扣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（二）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150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重视教职工思想政治工作和师德建设，制度健全，有实施意见和师德规范，有评比表彰和督促检查制度；学校形成以宣传部牵头，组织、人事、教务、学工、工会、共青团等部门密切配合的教职工思想政治工作体系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无制度、无规范的扣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分；制度不健全、落实不够的扣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分；工作体系不健全的扣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分；管理部门不落实的扣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、坚持以马列主义、毛泽东思想和中国特色社会主义理论体系武装全体教职工，积极开展社会主义核心价值观教育。教职工集中理论学习时间每年不少于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未达到规定时间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分（按比例扣分）。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（二）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150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7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、教职工遵守学校规定，认真执教，为人师表；管理规范、效率高；服务优良，师生满意，三育人好。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近二年，教职工中有违法违纪现象，受到党纪、政纪和法纪处分的每人扣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、教师教学态度端正，能严格遵守教学规章制度与纪律，教学效果良好，学生满意。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态度不端正的扣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分；有迟到早退现象扣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分；教学效果差的扣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分；有重大教学事故的每起扣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、教职工为人师表，不收受学生礼品、礼金，不在学生考试、入党、就业问题上搞不正之风；任课教师关心学生学习、生活和思想动态，做学生健康成长的导师。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收受礼品礼金和搞不正之风的每发现一起扣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分为止；任课教师一学期无一次深入学生宿舍做思想工作的，每发现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人扣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、行政人员为师生服务的意识强，办事效率高，师生比较满意；职工服务态度好，服务周到，师生比较满意。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态度不好扣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分；服务质量差视程度扣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、教职工人数比例符合要求，教职工队伍建设有规划、有培训措施。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不符合要求的扣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分；无规划或措施不力的扣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、学校关心教职工，积极创建模范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教职工之家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，积极解决教职工在住房、生活待遇等方面存在的困难，教职工安居乐教。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模范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教职工之家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创建不好的扣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分；住房解决得不好的扣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分；教师待遇差，不安心面较大的扣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（三）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、学校党委、行政将大学生思想政治教工作纳入每学期党政工作要点，并有具体的工作计划，人员、经费、设施有保障；每学期至少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次专题研究大学生思想政治教育工作。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没有纳入年度或学期工作要点的扣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分；保障不到位的扣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分，每学期没有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次专题研究的扣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、大学生思想政治教育管理体制健全、完善；学校党政领导每学期至少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次研究大学生思想政治教育工作并检查落实情况，每学期至少为学生作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次形势政策报告；党委书记和分管领导经常深入基层指导大学生思想政治教育工作，熟悉掌握思想政治理论课教师、辅导员、学生的思想情况；每周设接待日，并有值班。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管理体制不健全、不完善的扣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分；党政领导每学期没有一次专门研究的扣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分，只研究一次的扣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分。每学期学校领导作形势政策报告只有一次的扣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分、一次未做的扣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分；党委书记和分管领导不熟悉掌握思想政治理论课教师、辅导员和学生思想情况的酌情扣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分；没有校领导接待日的，扣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（三）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大学生思想政治教育工作制度健全，落实有力：大学生思想政治教育定期检查评比制度和办法；辅导员、思想政治理论课教师培训制度；辅导员和思想政治理论课教师工作条例、考评制度；兼职辅导员、班主任岗位责任制及考评办法；教书育人、管理育人、服务育人制度和考评办法；学生操行评定办法及奖惩条例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各项制度每少一项扣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分为止。各项制度经实地检查落实不到位的，每发现一起扣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重视思想政治理论课建设。学校党委行政每学期专题研究一次及以上，并有一位校级领导分管；独立设置思政课教学科研组织二级机构；机构主要负责人具有马克思主义理论相关学科的学科背景、学历和职称，不在其他二级院（系）兼职；把马克思主义理论作为重点学科、思政课作为重点课程建设；每年思政课教师学术交流考察经费本科生均不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元，专科生均不低于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元；思政课课程设置、教学时数和教材使用符合规定；马克思主义理论学科点设在思政课教学科研机构；不办本科专业、不招本科生（思想政治教育专业除外）；教学实践有保障；思政课专任教师总体上按不低于师生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1:350—400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的比例配备；思政课教师待遇不低于其他教师平均水平。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思政课教师人数比例达不到要求的扣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分；其他每一项达不到要求的酌情扣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、重视辅导员队伍建设。有建设规划，待遇和发展上的激励机制有力度，专职辅导员人数与学生比达到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1:200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队伍建设达不到前二项要求的，每项酌情扣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3-5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分；人数比例达不到要求的，扣</w:t>
            </w:r>
            <w:r>
              <w:rPr>
                <w:rFonts w:ascii="Times New Roman" w:hAnsi="Times New Roman" w:eastAsia="华文仿宋" w:cs="Times New Roman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、大学生思想政治教育活动形式多样。经常性地开展主题班会、报告会、演讲、征文等；学生中政治类学习小组（社团）成员占总学生数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以上；发挥多渠道教育功能，不断创新网络思想政治教育，有校园网并管理严格，有足够的阅报栏和宣传橱窗（每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名学生不少于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平方米）。学校有相对固定的德育基地，组织学生到德育基地开展教育活动每学期不少于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未开展多种形式教育活动的，酌情扣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分；学生中政治类学习小组成员每少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分；在发挥多渠道教育功能方面，未达到要求的每项酌情扣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分。没有德育基地和开展教育活动每学期少于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（三）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大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、积极开展学雷锋志愿服务活动。有专门的管理机构，完善的管理制度，有专项的志愿服务活动经费；志愿者招募和注册规范，网络志愿者注册人数占在校师生比例的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以上；志愿服务经常化，三关爱志愿服务活动每学期不少于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次，网络文明志愿服务活动每学期不少于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没有专门的管理机构和管理制度、活动经费的，扣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分；志愿者招募不规范的扣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分；网络注册人数不达到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分；志愿活动开展次数不达要求的，扣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、学生举止行为文明；学生宿舍管理规范，制度健全，寓服务、教育、管理于一体；寝室内干净、整洁，生活气氛典雅健康；加强宿舍文化建设成效明显。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发现一起不文明行为扣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分；宿舍管理不符合要求的，每项酌情扣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、心理健康教育课程教学符合教育部颁布的《普通高等学校学生心理健康教育课程教学基本要求》，开设一门《大学生心理健康教育》公共必修课，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个学分，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32-36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个学时；选用省统编教材；专职心理健康教师按师生比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5000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配备；每年按每生不低于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元安排专项经费；每个校区建有合格心理咨询室；心理咨询及时有效；教育宣传活动广泛深入；心理预警信息网络体系完备，危机干预迅速有力。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没有开设《大学生心理健康教育》公共必修课的扣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分，学分和课时不达标的扣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分，其余各项不符合要求的每项分别扣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、努力解决大学生的实际问题。建立了完善的经济困难学生资助体系，努力帮助经济困难学生完成学业。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体系不完善的扣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分。因经济困难造成大学生失学的，每发生一起扣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、开展大学生就业创业思想教育，载体丰富，措施有力；积极开展大学生职业生涯规划教育；建立了就业、创业教育实习基地；开展职业技能拓展教育。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每一项未达到要求的，分别扣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2-5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（四）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园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化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环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境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</w:p>
          <w:p>
            <w:pPr>
              <w:widowControl/>
              <w:spacing w:line="127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kern w:val="0"/>
                <w:szCs w:val="21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7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、加强校园文化阵地的建设和管理，校内广播、网络、电视、校报、校刊等宣传媒介的建设力度大、管理规范有序；建有网络评论员队伍，处置舆情及时，应对舆情有效。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7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27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未达到要求分别酌情扣</w:t>
            </w:r>
            <w:r>
              <w:rPr>
                <w:rFonts w:ascii="Times New Roman" w:hAnsi="Times New Roman" w:eastAsia="华文仿宋" w:cs="Times New Roman"/>
                <w:color w:val="000000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spacing w:val="-6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分。任何一类媒介管理不到位造成不良影响的扣</w:t>
            </w:r>
            <w:r>
              <w:rPr>
                <w:rFonts w:ascii="Times New Roman" w:hAnsi="Times New Roman" w:eastAsia="华文仿宋" w:cs="Times New Roman"/>
                <w:color w:val="000000"/>
                <w:spacing w:val="-6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分。未建立网络评论员队伍的，扣</w:t>
            </w:r>
            <w:r>
              <w:rPr>
                <w:rFonts w:ascii="Times New Roman" w:hAnsi="Times New Roman" w:eastAsia="华文仿宋" w:cs="Times New Roman"/>
                <w:color w:val="000000"/>
                <w:spacing w:val="-6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分；不及时处置舆情或者舆情应对不力的扣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、学校每年举办全校性的艺术、科技节和体育运动会；经常性地开展读书、科技和体育活动；有足够的体育和文化场馆。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未举办过任何全校性的文艺、体育、科技、读书活动的扣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分；场地建设满足不了需要的，酌情扣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、制定有专门的学生社团管理办法，学生社团覆盖面广，活动健康、活跃、有序，置于学校有关部门的统一管理之下。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未严格执行管理办法的扣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分；学生社团发展未达到要求的酌情扣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、学校重视对外宣传，每年在省级以上媒体正面宣传报道学校集体或个人，本科学校不少于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次，专科学校不少于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次。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外宣重视不够的扣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分；每少一次扣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、建设优良的校风、教风、学风，优化校园文化环境，弘扬主旋律，突出高品位，取得良好成绩，成为当地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8"/>
                <w:kern w:val="0"/>
                <w:sz w:val="24"/>
                <w:szCs w:val="24"/>
              </w:rPr>
              <w:t>先进文化的重要基地、示范区和辐射源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未达到要求，酌情扣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、学校有绿化美化工作主管部门，有专门规划，有专业队伍且正常开展工作；校园可绿化面积占校园面积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35%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以上，已绿化面积占可绿化面积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90%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以上。校园整体布局合理，环境优美；有适宜师生学习、休息的绿化景点和具有教育意义的人文景观；景点有特色并正常维护。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无专门工作主管部门、无规划、无队伍的，扣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分；可绿化面积每下降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分为止；绿化景点和人文景观少的扣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分；景点无特色，维护不力扣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、学校重视校园综合治理。制定了规范、系统的综合治理制度和各类突发事件应急预案；建立了明确的领导责任制、目标管理责任制、奖惩制和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一票否决制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；重点防范区域明确，定人定岗，昼夜有人值班；建有较为先进的校园视屏监控系统、红外报警系统和应急指挥中心；无集体上访事件，无群体性滋事事件。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每一项达不到要求的扣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（四）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园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文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化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环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境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、认真贯彻落实《高等学校消防安全管理规定》要求。落实安全责任追究制，加大防火设施、器材的维护；开展经常性的防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火安全教育和检查工作。未发生较大火灾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未认真落实《高等学校消防安全管理规定》相关要求的，酌情扣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1-8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分；发生较大火灾的扣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、有明显标志禁止机动车出入教学楼，教学区内无机动车行驶；办公楼、宿舍楼附近设有停车位、停靠点；机动车、自行车停放有序。校园无较大交通事故。校园内无违章建筑、教学区内无经商摊点和流动摊贩。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前三项未达要求的扣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分；校内发生一起较大交通事故的扣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分；校园内有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处违章建筑或发现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处经商摊点和流动摊贩的扣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、有切实可行的外来人口管理制度和门卫制度；已婚的生育年龄女性有计划生育证；师生对外来人口管理反映较好。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缺乏有关制度或制度不落实的分别酌情扣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分；师生对外来人口管理表示不满意的酌情扣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、认真执行《湖南省教育系统维稳综治安全信息报送管理暂行办法》，信息收集、处理、报送制度健全。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未达到要求的分别扣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分；因信息报送不准确产生严重后果的扣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4"/>
                <w:kern w:val="0"/>
                <w:sz w:val="24"/>
                <w:szCs w:val="24"/>
              </w:rPr>
              <w:t>有一支立场坚定、作风正派、业务精湛、数量足够、乐于奉献的综合治理专门队伍；队伍的待遇在总体上与其他教职工基本持平；学校将这支队伍的培训、进修纳入学校的整体规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划中。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三项内容未达到要求，每项酌情分别扣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、校园内无残标、乱写乱画、乱张贴现象；有专用的海报或广告栏；教学楼等公共场所干净整洁，随时保洁；垃圾日产日清；果皮箱布局合理、外表整洁。校园施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0"/>
                <w:sz w:val="24"/>
                <w:szCs w:val="24"/>
              </w:rPr>
              <w:t>工场地有明显隔离标志；施工场地有安全措施；建筑垃圾有指定堆放地点，及时清运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前五项未达到要求，酌情扣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分。施工场地无明显隔离标志或无安全措施扣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分；建筑垃圾乱堆，不及时清运的扣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食堂炊具清洁卫生，摆放整齐；无变质、过期、发霉食品；饭厅、备餐间地面清洁，餐桌、餐凳及其它用餐器具摆放整齐；食堂周围沟渠通畅，场地整洁；无食物中毒事件；饭菜质量好，价格合理，师生对食堂工作比较满意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每项未达到要求的分别扣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分；发现一起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人以下，无死亡的食物中毒事件扣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分；师生对食堂工作满意率低于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为不合格，扣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分。扣完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分为止。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水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平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、全面贯彻党的教育方针，积极推行素质教育，教育教学改革不断深入；教育教学效果得到社会公认，获得省和国家教学成果奖励。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推行素质教育和教学改革不力的，酌情扣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分；无国家教学成果奖励的扣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分，无省教学成果奖的扣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、专业设置符合社会发展需要和学校发展定位；专业建设目标明确，重点突出，措施有力，成效明显；</w:t>
            </w:r>
            <w:r>
              <w:rPr>
                <w:rFonts w:hint="eastAsia" w:ascii="仿宋_GB2312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专业人才培养方案科学合理并得到认真执行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每一项达不到要求的，分别酌情扣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课程设置合理规范，符合专业培养目标；主要课程选用省、部级优秀教材和公认的水平较高的教材（鼓励高职院校根据专业特色自己编写特色教材）；制订了完善的课程建设计划及检查评估制度；能够按课程教学大纲要求，全部开出各类实验课；实践教学改革深入，效果显著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每一项达不到要求的，分别酌情扣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、教学、科研仪器设备与图书资料能够满足教学与科研的要求，且管理有序，利用率高。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缺乏必要的教学、科研设备和图书资料的酌情扣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分；对教学设备和图书资料管理不善、利用率不高的，酌情扣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、学生的课程测试成绩优良，其中主要基础课的试题质量较高，学生成绩合格率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≥80%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；专业课的基本理论和技能均能熟练掌握；学生的毕业论文（设计）质量较好，理工科学生科技活动有较突出的成果；本科学生的体育合格率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≥95%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，专科学生的体育达标率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≥90%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；毕业生能受到用人单位的欢迎，就业率较高。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学生课程测试成绩合格率低于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80%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的酌情扣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分；学生对专业知识与技能掌握较差的，酌情扣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分；毕业论文（设计）较差，体育合格率不能达标的，酌情扣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分；毕业生社会认可程度低的，酌情扣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、全校形成了清晰的科研思路，有长期和年度科研工作计划；有较多的科研项目和较充足的科研经费，近几年做到了逐年增加。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无规划、计划的扣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分，有规划、计划但执行不好的扣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分；科研项目与经费同本校办学规模不相称者，酌情扣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水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平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︿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200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﹀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、学科建设水平高，有较多的科研成果。本科学校每年获省级（含省级）以上科研项目成果不少于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项，专科没有空白点；本科学校文科类每年在省级以上刊物发表科研论文不少于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篇，专科不少于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篇；本科理、工、农医类不少于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篇，专科农、林、医类不少于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篇。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学科建设水平不高，酌情扣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分；成果达不到要求的，每项酌情扣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、产学研合作和经济社会服务效果显著；科技成果转化效果较好；其他科技咨询与科技服务活动也卓有成效；服务地方、区域经济发展明显。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达不到要求的，每项酌情扣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－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分。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55829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8"/>
    <w:rsid w:val="000003AA"/>
    <w:rsid w:val="000004E6"/>
    <w:rsid w:val="0000397A"/>
    <w:rsid w:val="000046E9"/>
    <w:rsid w:val="00005550"/>
    <w:rsid w:val="00005BE7"/>
    <w:rsid w:val="00005DC4"/>
    <w:rsid w:val="00007E76"/>
    <w:rsid w:val="00014F09"/>
    <w:rsid w:val="000164B8"/>
    <w:rsid w:val="00023AFE"/>
    <w:rsid w:val="00025C4A"/>
    <w:rsid w:val="00026768"/>
    <w:rsid w:val="000279CE"/>
    <w:rsid w:val="00032C2A"/>
    <w:rsid w:val="0003516F"/>
    <w:rsid w:val="00036360"/>
    <w:rsid w:val="00036B01"/>
    <w:rsid w:val="0004258F"/>
    <w:rsid w:val="0004609E"/>
    <w:rsid w:val="00050BF7"/>
    <w:rsid w:val="00053C7B"/>
    <w:rsid w:val="00054708"/>
    <w:rsid w:val="00054C49"/>
    <w:rsid w:val="00055221"/>
    <w:rsid w:val="00057923"/>
    <w:rsid w:val="000600A8"/>
    <w:rsid w:val="00061785"/>
    <w:rsid w:val="00063A0B"/>
    <w:rsid w:val="000662C0"/>
    <w:rsid w:val="000674C8"/>
    <w:rsid w:val="00070C30"/>
    <w:rsid w:val="000713F1"/>
    <w:rsid w:val="00073439"/>
    <w:rsid w:val="00073DB0"/>
    <w:rsid w:val="0007412C"/>
    <w:rsid w:val="0007627E"/>
    <w:rsid w:val="00080028"/>
    <w:rsid w:val="00082EEB"/>
    <w:rsid w:val="00082FD4"/>
    <w:rsid w:val="0008410A"/>
    <w:rsid w:val="00084966"/>
    <w:rsid w:val="000850FA"/>
    <w:rsid w:val="00086220"/>
    <w:rsid w:val="000863AD"/>
    <w:rsid w:val="000875DA"/>
    <w:rsid w:val="00087FFB"/>
    <w:rsid w:val="00090253"/>
    <w:rsid w:val="00092C89"/>
    <w:rsid w:val="0009435E"/>
    <w:rsid w:val="00097463"/>
    <w:rsid w:val="000A102B"/>
    <w:rsid w:val="000A2BFB"/>
    <w:rsid w:val="000A32B4"/>
    <w:rsid w:val="000B296D"/>
    <w:rsid w:val="000B2FA0"/>
    <w:rsid w:val="000B387B"/>
    <w:rsid w:val="000B3E63"/>
    <w:rsid w:val="000B48B2"/>
    <w:rsid w:val="000C023A"/>
    <w:rsid w:val="000C0F01"/>
    <w:rsid w:val="000C17A8"/>
    <w:rsid w:val="000C56FD"/>
    <w:rsid w:val="000C5C61"/>
    <w:rsid w:val="000D15B0"/>
    <w:rsid w:val="000D1ED2"/>
    <w:rsid w:val="000D3B16"/>
    <w:rsid w:val="000D46B7"/>
    <w:rsid w:val="000D50F3"/>
    <w:rsid w:val="000D70F8"/>
    <w:rsid w:val="000D7B8C"/>
    <w:rsid w:val="000E1587"/>
    <w:rsid w:val="000F2945"/>
    <w:rsid w:val="000F674A"/>
    <w:rsid w:val="000F6DDB"/>
    <w:rsid w:val="000F7B87"/>
    <w:rsid w:val="001001DB"/>
    <w:rsid w:val="001047E5"/>
    <w:rsid w:val="0010694E"/>
    <w:rsid w:val="001073EC"/>
    <w:rsid w:val="00107799"/>
    <w:rsid w:val="00107820"/>
    <w:rsid w:val="00107D80"/>
    <w:rsid w:val="00111486"/>
    <w:rsid w:val="00111E29"/>
    <w:rsid w:val="00112086"/>
    <w:rsid w:val="0011229D"/>
    <w:rsid w:val="001151CB"/>
    <w:rsid w:val="00117BA7"/>
    <w:rsid w:val="00121B00"/>
    <w:rsid w:val="00122D53"/>
    <w:rsid w:val="00123CBF"/>
    <w:rsid w:val="00123F76"/>
    <w:rsid w:val="001268F3"/>
    <w:rsid w:val="0013305A"/>
    <w:rsid w:val="00135DB6"/>
    <w:rsid w:val="00142999"/>
    <w:rsid w:val="00145F35"/>
    <w:rsid w:val="00150BA0"/>
    <w:rsid w:val="00150E3F"/>
    <w:rsid w:val="00151076"/>
    <w:rsid w:val="00151DF4"/>
    <w:rsid w:val="00156B6B"/>
    <w:rsid w:val="00157436"/>
    <w:rsid w:val="00161B52"/>
    <w:rsid w:val="00161FE5"/>
    <w:rsid w:val="001716C2"/>
    <w:rsid w:val="00174D29"/>
    <w:rsid w:val="00175510"/>
    <w:rsid w:val="00175C82"/>
    <w:rsid w:val="001802DD"/>
    <w:rsid w:val="001847BB"/>
    <w:rsid w:val="00185626"/>
    <w:rsid w:val="001856F2"/>
    <w:rsid w:val="00186CFD"/>
    <w:rsid w:val="00191E88"/>
    <w:rsid w:val="00193DEE"/>
    <w:rsid w:val="001A3372"/>
    <w:rsid w:val="001A5CD6"/>
    <w:rsid w:val="001A77C2"/>
    <w:rsid w:val="001A7802"/>
    <w:rsid w:val="001B05CB"/>
    <w:rsid w:val="001B2BFD"/>
    <w:rsid w:val="001B2ECC"/>
    <w:rsid w:val="001B341E"/>
    <w:rsid w:val="001B348B"/>
    <w:rsid w:val="001B3C33"/>
    <w:rsid w:val="001B5826"/>
    <w:rsid w:val="001C2A31"/>
    <w:rsid w:val="001C2F64"/>
    <w:rsid w:val="001C4C6C"/>
    <w:rsid w:val="001C65C8"/>
    <w:rsid w:val="001D0370"/>
    <w:rsid w:val="001D09AE"/>
    <w:rsid w:val="001D1471"/>
    <w:rsid w:val="001D1706"/>
    <w:rsid w:val="001D277B"/>
    <w:rsid w:val="001D445D"/>
    <w:rsid w:val="001D464A"/>
    <w:rsid w:val="001D5B05"/>
    <w:rsid w:val="001D6251"/>
    <w:rsid w:val="001E04B0"/>
    <w:rsid w:val="001E28C1"/>
    <w:rsid w:val="001E30AF"/>
    <w:rsid w:val="001E3CD5"/>
    <w:rsid w:val="001E7E25"/>
    <w:rsid w:val="001F144C"/>
    <w:rsid w:val="001F3B44"/>
    <w:rsid w:val="001F43F6"/>
    <w:rsid w:val="001F4890"/>
    <w:rsid w:val="001F5DEF"/>
    <w:rsid w:val="00201D24"/>
    <w:rsid w:val="0020258C"/>
    <w:rsid w:val="00203C17"/>
    <w:rsid w:val="00203F53"/>
    <w:rsid w:val="002048D7"/>
    <w:rsid w:val="00204B82"/>
    <w:rsid w:val="00205169"/>
    <w:rsid w:val="002068CF"/>
    <w:rsid w:val="00207CC3"/>
    <w:rsid w:val="00210BFF"/>
    <w:rsid w:val="00211384"/>
    <w:rsid w:val="002113D2"/>
    <w:rsid w:val="002124E9"/>
    <w:rsid w:val="00215014"/>
    <w:rsid w:val="002158C1"/>
    <w:rsid w:val="00215F30"/>
    <w:rsid w:val="00220078"/>
    <w:rsid w:val="00221E9D"/>
    <w:rsid w:val="002241FF"/>
    <w:rsid w:val="002260F2"/>
    <w:rsid w:val="002301F5"/>
    <w:rsid w:val="00230FFF"/>
    <w:rsid w:val="00232109"/>
    <w:rsid w:val="00233723"/>
    <w:rsid w:val="00233EE5"/>
    <w:rsid w:val="0023417D"/>
    <w:rsid w:val="0023597B"/>
    <w:rsid w:val="00237EEE"/>
    <w:rsid w:val="00240C09"/>
    <w:rsid w:val="002411DD"/>
    <w:rsid w:val="00241912"/>
    <w:rsid w:val="00241E78"/>
    <w:rsid w:val="00243444"/>
    <w:rsid w:val="0024411D"/>
    <w:rsid w:val="00244141"/>
    <w:rsid w:val="00244619"/>
    <w:rsid w:val="00245EBD"/>
    <w:rsid w:val="0024623A"/>
    <w:rsid w:val="0025151A"/>
    <w:rsid w:val="00253159"/>
    <w:rsid w:val="002532F8"/>
    <w:rsid w:val="00260691"/>
    <w:rsid w:val="00264BCF"/>
    <w:rsid w:val="00271D02"/>
    <w:rsid w:val="002724CA"/>
    <w:rsid w:val="00274030"/>
    <w:rsid w:val="002773C2"/>
    <w:rsid w:val="00282C9C"/>
    <w:rsid w:val="002835D7"/>
    <w:rsid w:val="0028402D"/>
    <w:rsid w:val="002849F2"/>
    <w:rsid w:val="00284B2D"/>
    <w:rsid w:val="00284E09"/>
    <w:rsid w:val="00286049"/>
    <w:rsid w:val="00293311"/>
    <w:rsid w:val="00296B11"/>
    <w:rsid w:val="002B02F7"/>
    <w:rsid w:val="002B2887"/>
    <w:rsid w:val="002B3CC1"/>
    <w:rsid w:val="002B4C21"/>
    <w:rsid w:val="002D12AC"/>
    <w:rsid w:val="002D2BD5"/>
    <w:rsid w:val="002E0CAB"/>
    <w:rsid w:val="002E0E16"/>
    <w:rsid w:val="002E22FD"/>
    <w:rsid w:val="002E261C"/>
    <w:rsid w:val="002E3318"/>
    <w:rsid w:val="002E4AD9"/>
    <w:rsid w:val="002E55CE"/>
    <w:rsid w:val="002E6B7D"/>
    <w:rsid w:val="002F1B63"/>
    <w:rsid w:val="002F21B3"/>
    <w:rsid w:val="0030324A"/>
    <w:rsid w:val="0030670E"/>
    <w:rsid w:val="00307CA3"/>
    <w:rsid w:val="00312305"/>
    <w:rsid w:val="00312E0C"/>
    <w:rsid w:val="003144AF"/>
    <w:rsid w:val="0031595D"/>
    <w:rsid w:val="00315F13"/>
    <w:rsid w:val="00316F7F"/>
    <w:rsid w:val="003173DE"/>
    <w:rsid w:val="003211AA"/>
    <w:rsid w:val="00321721"/>
    <w:rsid w:val="0032551B"/>
    <w:rsid w:val="0032590A"/>
    <w:rsid w:val="00326443"/>
    <w:rsid w:val="00332B3C"/>
    <w:rsid w:val="00335A14"/>
    <w:rsid w:val="00335A60"/>
    <w:rsid w:val="00340062"/>
    <w:rsid w:val="00340F5C"/>
    <w:rsid w:val="00341203"/>
    <w:rsid w:val="003413B0"/>
    <w:rsid w:val="00342839"/>
    <w:rsid w:val="00343B0A"/>
    <w:rsid w:val="00343C96"/>
    <w:rsid w:val="00345898"/>
    <w:rsid w:val="00353C03"/>
    <w:rsid w:val="00355EB2"/>
    <w:rsid w:val="00357527"/>
    <w:rsid w:val="0036302F"/>
    <w:rsid w:val="00364F44"/>
    <w:rsid w:val="0036550F"/>
    <w:rsid w:val="0037130F"/>
    <w:rsid w:val="00371821"/>
    <w:rsid w:val="00381B4E"/>
    <w:rsid w:val="00381E9B"/>
    <w:rsid w:val="00382DA5"/>
    <w:rsid w:val="00387B8D"/>
    <w:rsid w:val="00392459"/>
    <w:rsid w:val="00393BE4"/>
    <w:rsid w:val="00394901"/>
    <w:rsid w:val="0039564F"/>
    <w:rsid w:val="003958E3"/>
    <w:rsid w:val="003A1145"/>
    <w:rsid w:val="003A18D7"/>
    <w:rsid w:val="003B46FC"/>
    <w:rsid w:val="003B7CFA"/>
    <w:rsid w:val="003C0323"/>
    <w:rsid w:val="003C16F8"/>
    <w:rsid w:val="003C1C04"/>
    <w:rsid w:val="003C7FAE"/>
    <w:rsid w:val="003D1C60"/>
    <w:rsid w:val="003D1FC6"/>
    <w:rsid w:val="003D3C37"/>
    <w:rsid w:val="003D69DE"/>
    <w:rsid w:val="003E06E5"/>
    <w:rsid w:val="003E0E73"/>
    <w:rsid w:val="003E137C"/>
    <w:rsid w:val="003E6088"/>
    <w:rsid w:val="003F06E1"/>
    <w:rsid w:val="003F116D"/>
    <w:rsid w:val="003F24F6"/>
    <w:rsid w:val="003F5BA5"/>
    <w:rsid w:val="003F794B"/>
    <w:rsid w:val="00400A0C"/>
    <w:rsid w:val="00411AB1"/>
    <w:rsid w:val="00411D09"/>
    <w:rsid w:val="00412B8E"/>
    <w:rsid w:val="00413C56"/>
    <w:rsid w:val="0041417E"/>
    <w:rsid w:val="00415AF3"/>
    <w:rsid w:val="00417D39"/>
    <w:rsid w:val="00420FC4"/>
    <w:rsid w:val="00421B2D"/>
    <w:rsid w:val="00423F97"/>
    <w:rsid w:val="004261DC"/>
    <w:rsid w:val="00426D8E"/>
    <w:rsid w:val="004321F3"/>
    <w:rsid w:val="004347BB"/>
    <w:rsid w:val="00434EE7"/>
    <w:rsid w:val="00437DF5"/>
    <w:rsid w:val="004441F5"/>
    <w:rsid w:val="00444D21"/>
    <w:rsid w:val="00445725"/>
    <w:rsid w:val="00451C71"/>
    <w:rsid w:val="00452F21"/>
    <w:rsid w:val="00452FDF"/>
    <w:rsid w:val="00453587"/>
    <w:rsid w:val="00454AB8"/>
    <w:rsid w:val="00455DCE"/>
    <w:rsid w:val="00460AF0"/>
    <w:rsid w:val="00463A8B"/>
    <w:rsid w:val="00466624"/>
    <w:rsid w:val="0046796B"/>
    <w:rsid w:val="004679E2"/>
    <w:rsid w:val="004737C1"/>
    <w:rsid w:val="00473895"/>
    <w:rsid w:val="00474E51"/>
    <w:rsid w:val="0047690A"/>
    <w:rsid w:val="00481161"/>
    <w:rsid w:val="00482F46"/>
    <w:rsid w:val="00483C6C"/>
    <w:rsid w:val="00484BEA"/>
    <w:rsid w:val="00484CF0"/>
    <w:rsid w:val="004852DE"/>
    <w:rsid w:val="004868DB"/>
    <w:rsid w:val="00487B3A"/>
    <w:rsid w:val="00490093"/>
    <w:rsid w:val="00490187"/>
    <w:rsid w:val="0049121C"/>
    <w:rsid w:val="004922BF"/>
    <w:rsid w:val="00496F82"/>
    <w:rsid w:val="00497C4D"/>
    <w:rsid w:val="004A19DE"/>
    <w:rsid w:val="004A3BEF"/>
    <w:rsid w:val="004A432D"/>
    <w:rsid w:val="004A69C1"/>
    <w:rsid w:val="004A7131"/>
    <w:rsid w:val="004B17B2"/>
    <w:rsid w:val="004C18DE"/>
    <w:rsid w:val="004C1998"/>
    <w:rsid w:val="004C1A89"/>
    <w:rsid w:val="004C334E"/>
    <w:rsid w:val="004C38B2"/>
    <w:rsid w:val="004C4244"/>
    <w:rsid w:val="004C6B3B"/>
    <w:rsid w:val="004D3DE4"/>
    <w:rsid w:val="004D566B"/>
    <w:rsid w:val="004D5C38"/>
    <w:rsid w:val="004D71E2"/>
    <w:rsid w:val="004D7B70"/>
    <w:rsid w:val="004E34B5"/>
    <w:rsid w:val="004E3980"/>
    <w:rsid w:val="004E3D25"/>
    <w:rsid w:val="004E4AB6"/>
    <w:rsid w:val="004E4DFA"/>
    <w:rsid w:val="004F14AE"/>
    <w:rsid w:val="004F2596"/>
    <w:rsid w:val="0050302D"/>
    <w:rsid w:val="0050336B"/>
    <w:rsid w:val="00505915"/>
    <w:rsid w:val="00506F92"/>
    <w:rsid w:val="005112FD"/>
    <w:rsid w:val="00511B95"/>
    <w:rsid w:val="00513A7C"/>
    <w:rsid w:val="005144DF"/>
    <w:rsid w:val="0051583E"/>
    <w:rsid w:val="00516EC3"/>
    <w:rsid w:val="005212AA"/>
    <w:rsid w:val="00521D9C"/>
    <w:rsid w:val="00523103"/>
    <w:rsid w:val="0052344F"/>
    <w:rsid w:val="0052609A"/>
    <w:rsid w:val="00527A55"/>
    <w:rsid w:val="00527F81"/>
    <w:rsid w:val="00532B17"/>
    <w:rsid w:val="00533E26"/>
    <w:rsid w:val="00541FCE"/>
    <w:rsid w:val="00544884"/>
    <w:rsid w:val="00544BA2"/>
    <w:rsid w:val="00545E21"/>
    <w:rsid w:val="00547650"/>
    <w:rsid w:val="005501D1"/>
    <w:rsid w:val="005544DE"/>
    <w:rsid w:val="00554BEC"/>
    <w:rsid w:val="00554C6A"/>
    <w:rsid w:val="00555E3A"/>
    <w:rsid w:val="005604D1"/>
    <w:rsid w:val="00560B67"/>
    <w:rsid w:val="00561F31"/>
    <w:rsid w:val="00564F4D"/>
    <w:rsid w:val="005657E1"/>
    <w:rsid w:val="005662EC"/>
    <w:rsid w:val="00571AE3"/>
    <w:rsid w:val="005777DE"/>
    <w:rsid w:val="005831C8"/>
    <w:rsid w:val="00583C52"/>
    <w:rsid w:val="005867BA"/>
    <w:rsid w:val="005902DE"/>
    <w:rsid w:val="00592447"/>
    <w:rsid w:val="00595B68"/>
    <w:rsid w:val="00596FEF"/>
    <w:rsid w:val="0059704D"/>
    <w:rsid w:val="005A073C"/>
    <w:rsid w:val="005A6751"/>
    <w:rsid w:val="005B0A99"/>
    <w:rsid w:val="005B5EFF"/>
    <w:rsid w:val="005C2C0D"/>
    <w:rsid w:val="005C32BD"/>
    <w:rsid w:val="005C33C4"/>
    <w:rsid w:val="005D0D81"/>
    <w:rsid w:val="005D2F34"/>
    <w:rsid w:val="005D51A1"/>
    <w:rsid w:val="005D569E"/>
    <w:rsid w:val="005D5A82"/>
    <w:rsid w:val="005D5D43"/>
    <w:rsid w:val="005D6309"/>
    <w:rsid w:val="005E0ABC"/>
    <w:rsid w:val="005E10E4"/>
    <w:rsid w:val="005E1C8E"/>
    <w:rsid w:val="005F1BA1"/>
    <w:rsid w:val="005F3AAA"/>
    <w:rsid w:val="005F710D"/>
    <w:rsid w:val="005F773A"/>
    <w:rsid w:val="00600830"/>
    <w:rsid w:val="00601DF0"/>
    <w:rsid w:val="006036EC"/>
    <w:rsid w:val="006043E9"/>
    <w:rsid w:val="00611627"/>
    <w:rsid w:val="00611810"/>
    <w:rsid w:val="0061393D"/>
    <w:rsid w:val="00614E26"/>
    <w:rsid w:val="00616E9E"/>
    <w:rsid w:val="00616EF2"/>
    <w:rsid w:val="00620497"/>
    <w:rsid w:val="00626072"/>
    <w:rsid w:val="00626BE3"/>
    <w:rsid w:val="00626E62"/>
    <w:rsid w:val="006305A3"/>
    <w:rsid w:val="00631055"/>
    <w:rsid w:val="0063550A"/>
    <w:rsid w:val="00635EF2"/>
    <w:rsid w:val="006373B2"/>
    <w:rsid w:val="00640352"/>
    <w:rsid w:val="00640CF1"/>
    <w:rsid w:val="00642B4B"/>
    <w:rsid w:val="00643523"/>
    <w:rsid w:val="00643CFE"/>
    <w:rsid w:val="00644AEE"/>
    <w:rsid w:val="00644D6F"/>
    <w:rsid w:val="00645622"/>
    <w:rsid w:val="00646032"/>
    <w:rsid w:val="0065247C"/>
    <w:rsid w:val="00652F13"/>
    <w:rsid w:val="0065338B"/>
    <w:rsid w:val="006542F1"/>
    <w:rsid w:val="0066023B"/>
    <w:rsid w:val="0066135C"/>
    <w:rsid w:val="00661FC2"/>
    <w:rsid w:val="00664109"/>
    <w:rsid w:val="00666A32"/>
    <w:rsid w:val="006705C3"/>
    <w:rsid w:val="006713F7"/>
    <w:rsid w:val="006727C7"/>
    <w:rsid w:val="006734E1"/>
    <w:rsid w:val="0067384E"/>
    <w:rsid w:val="00674FDA"/>
    <w:rsid w:val="006805B7"/>
    <w:rsid w:val="00696510"/>
    <w:rsid w:val="006A35F3"/>
    <w:rsid w:val="006A58B1"/>
    <w:rsid w:val="006A627F"/>
    <w:rsid w:val="006A63CE"/>
    <w:rsid w:val="006A73FB"/>
    <w:rsid w:val="006B536F"/>
    <w:rsid w:val="006C0D54"/>
    <w:rsid w:val="006C2B43"/>
    <w:rsid w:val="006C3C32"/>
    <w:rsid w:val="006C3F9E"/>
    <w:rsid w:val="006C412D"/>
    <w:rsid w:val="006C4D18"/>
    <w:rsid w:val="006C67A3"/>
    <w:rsid w:val="006C7CB1"/>
    <w:rsid w:val="006D0FE2"/>
    <w:rsid w:val="006D1D71"/>
    <w:rsid w:val="006D21A0"/>
    <w:rsid w:val="006D5BF8"/>
    <w:rsid w:val="006D6591"/>
    <w:rsid w:val="006E16CF"/>
    <w:rsid w:val="006E2416"/>
    <w:rsid w:val="006E53EC"/>
    <w:rsid w:val="006F23AC"/>
    <w:rsid w:val="006F3165"/>
    <w:rsid w:val="00701E36"/>
    <w:rsid w:val="007046B1"/>
    <w:rsid w:val="007120BC"/>
    <w:rsid w:val="00713941"/>
    <w:rsid w:val="00714DC3"/>
    <w:rsid w:val="007153E2"/>
    <w:rsid w:val="007204C5"/>
    <w:rsid w:val="00720A9D"/>
    <w:rsid w:val="007227D4"/>
    <w:rsid w:val="007243A9"/>
    <w:rsid w:val="0072456E"/>
    <w:rsid w:val="00726D57"/>
    <w:rsid w:val="00733118"/>
    <w:rsid w:val="00734F2A"/>
    <w:rsid w:val="00735744"/>
    <w:rsid w:val="00742E3B"/>
    <w:rsid w:val="007436E7"/>
    <w:rsid w:val="0074451F"/>
    <w:rsid w:val="0074473A"/>
    <w:rsid w:val="00745B6A"/>
    <w:rsid w:val="0074659F"/>
    <w:rsid w:val="0074665E"/>
    <w:rsid w:val="00746D77"/>
    <w:rsid w:val="00747159"/>
    <w:rsid w:val="0075175C"/>
    <w:rsid w:val="00752709"/>
    <w:rsid w:val="00753446"/>
    <w:rsid w:val="0075513A"/>
    <w:rsid w:val="00755A71"/>
    <w:rsid w:val="00760984"/>
    <w:rsid w:val="007636F4"/>
    <w:rsid w:val="00764614"/>
    <w:rsid w:val="00767D70"/>
    <w:rsid w:val="00770AD4"/>
    <w:rsid w:val="007729AF"/>
    <w:rsid w:val="00772ACF"/>
    <w:rsid w:val="00773686"/>
    <w:rsid w:val="00776A0F"/>
    <w:rsid w:val="00776EF0"/>
    <w:rsid w:val="007770E7"/>
    <w:rsid w:val="00777529"/>
    <w:rsid w:val="00777B32"/>
    <w:rsid w:val="00784BEA"/>
    <w:rsid w:val="00786D5A"/>
    <w:rsid w:val="00787430"/>
    <w:rsid w:val="007912B9"/>
    <w:rsid w:val="00794221"/>
    <w:rsid w:val="00796182"/>
    <w:rsid w:val="00796E88"/>
    <w:rsid w:val="007A01A5"/>
    <w:rsid w:val="007A1EAF"/>
    <w:rsid w:val="007A23F8"/>
    <w:rsid w:val="007A5F9B"/>
    <w:rsid w:val="007B0745"/>
    <w:rsid w:val="007B07B4"/>
    <w:rsid w:val="007B12DC"/>
    <w:rsid w:val="007B1536"/>
    <w:rsid w:val="007B1910"/>
    <w:rsid w:val="007B3406"/>
    <w:rsid w:val="007B3A85"/>
    <w:rsid w:val="007B3B95"/>
    <w:rsid w:val="007B67A8"/>
    <w:rsid w:val="007B6DF4"/>
    <w:rsid w:val="007B7898"/>
    <w:rsid w:val="007C2997"/>
    <w:rsid w:val="007C7745"/>
    <w:rsid w:val="007C7870"/>
    <w:rsid w:val="007C7D4D"/>
    <w:rsid w:val="007D1A97"/>
    <w:rsid w:val="007D7913"/>
    <w:rsid w:val="007E1BEA"/>
    <w:rsid w:val="007E2D0B"/>
    <w:rsid w:val="007E6D6B"/>
    <w:rsid w:val="007E7439"/>
    <w:rsid w:val="007E7804"/>
    <w:rsid w:val="007E7FFA"/>
    <w:rsid w:val="007F0D9E"/>
    <w:rsid w:val="007F25D9"/>
    <w:rsid w:val="007F33A1"/>
    <w:rsid w:val="007F38A7"/>
    <w:rsid w:val="007F4FA9"/>
    <w:rsid w:val="007F5F64"/>
    <w:rsid w:val="0080050F"/>
    <w:rsid w:val="008029EB"/>
    <w:rsid w:val="00802C4E"/>
    <w:rsid w:val="00803397"/>
    <w:rsid w:val="00806AC6"/>
    <w:rsid w:val="00806B5E"/>
    <w:rsid w:val="0080724C"/>
    <w:rsid w:val="00810954"/>
    <w:rsid w:val="00812C8F"/>
    <w:rsid w:val="00813DC5"/>
    <w:rsid w:val="008204B6"/>
    <w:rsid w:val="0082209C"/>
    <w:rsid w:val="00822187"/>
    <w:rsid w:val="008227FC"/>
    <w:rsid w:val="00822BBF"/>
    <w:rsid w:val="00824F2E"/>
    <w:rsid w:val="0082671C"/>
    <w:rsid w:val="008309E0"/>
    <w:rsid w:val="00831192"/>
    <w:rsid w:val="00831BC3"/>
    <w:rsid w:val="00837334"/>
    <w:rsid w:val="008378DB"/>
    <w:rsid w:val="00837E78"/>
    <w:rsid w:val="008402D5"/>
    <w:rsid w:val="008421FF"/>
    <w:rsid w:val="00844065"/>
    <w:rsid w:val="00844C76"/>
    <w:rsid w:val="008451C6"/>
    <w:rsid w:val="00850333"/>
    <w:rsid w:val="00850AFC"/>
    <w:rsid w:val="00851C6F"/>
    <w:rsid w:val="00854F8D"/>
    <w:rsid w:val="00863798"/>
    <w:rsid w:val="00863937"/>
    <w:rsid w:val="00864B74"/>
    <w:rsid w:val="00867E57"/>
    <w:rsid w:val="00870BBB"/>
    <w:rsid w:val="0087135D"/>
    <w:rsid w:val="008747A9"/>
    <w:rsid w:val="008761B7"/>
    <w:rsid w:val="00880B37"/>
    <w:rsid w:val="008843C0"/>
    <w:rsid w:val="00890D75"/>
    <w:rsid w:val="00893567"/>
    <w:rsid w:val="00895CD7"/>
    <w:rsid w:val="008972B1"/>
    <w:rsid w:val="008A0B50"/>
    <w:rsid w:val="008A4F99"/>
    <w:rsid w:val="008A61B4"/>
    <w:rsid w:val="008B4DE1"/>
    <w:rsid w:val="008B544B"/>
    <w:rsid w:val="008B638F"/>
    <w:rsid w:val="008B7046"/>
    <w:rsid w:val="008B7314"/>
    <w:rsid w:val="008B760F"/>
    <w:rsid w:val="008C07A5"/>
    <w:rsid w:val="008C0800"/>
    <w:rsid w:val="008C2AD6"/>
    <w:rsid w:val="008C69EB"/>
    <w:rsid w:val="008C75E3"/>
    <w:rsid w:val="008D0793"/>
    <w:rsid w:val="008D1DC5"/>
    <w:rsid w:val="008D47C0"/>
    <w:rsid w:val="008D6CD3"/>
    <w:rsid w:val="008D7455"/>
    <w:rsid w:val="008E5BAC"/>
    <w:rsid w:val="008E70D4"/>
    <w:rsid w:val="008F08DC"/>
    <w:rsid w:val="008F3164"/>
    <w:rsid w:val="008F502A"/>
    <w:rsid w:val="008F7409"/>
    <w:rsid w:val="00900806"/>
    <w:rsid w:val="00901A06"/>
    <w:rsid w:val="009038F9"/>
    <w:rsid w:val="00906704"/>
    <w:rsid w:val="009100BA"/>
    <w:rsid w:val="0091077B"/>
    <w:rsid w:val="009379B2"/>
    <w:rsid w:val="00943383"/>
    <w:rsid w:val="00943637"/>
    <w:rsid w:val="00943D7C"/>
    <w:rsid w:val="009461C9"/>
    <w:rsid w:val="00950025"/>
    <w:rsid w:val="00950A08"/>
    <w:rsid w:val="00953914"/>
    <w:rsid w:val="00954F13"/>
    <w:rsid w:val="00955511"/>
    <w:rsid w:val="0096246E"/>
    <w:rsid w:val="009628DF"/>
    <w:rsid w:val="00963682"/>
    <w:rsid w:val="0096447D"/>
    <w:rsid w:val="009647E2"/>
    <w:rsid w:val="00965D5F"/>
    <w:rsid w:val="00966549"/>
    <w:rsid w:val="009667CD"/>
    <w:rsid w:val="00966E8B"/>
    <w:rsid w:val="009701D9"/>
    <w:rsid w:val="0097226A"/>
    <w:rsid w:val="009736D3"/>
    <w:rsid w:val="009801E5"/>
    <w:rsid w:val="00983A71"/>
    <w:rsid w:val="0098479A"/>
    <w:rsid w:val="00985006"/>
    <w:rsid w:val="0098519D"/>
    <w:rsid w:val="00991A22"/>
    <w:rsid w:val="00992072"/>
    <w:rsid w:val="00993996"/>
    <w:rsid w:val="0099427A"/>
    <w:rsid w:val="0099488A"/>
    <w:rsid w:val="00994BF1"/>
    <w:rsid w:val="00997860"/>
    <w:rsid w:val="009A294B"/>
    <w:rsid w:val="009A42E2"/>
    <w:rsid w:val="009B103A"/>
    <w:rsid w:val="009B15F4"/>
    <w:rsid w:val="009B1DA4"/>
    <w:rsid w:val="009B2D16"/>
    <w:rsid w:val="009B55B7"/>
    <w:rsid w:val="009B5C87"/>
    <w:rsid w:val="009B7379"/>
    <w:rsid w:val="009C0B3D"/>
    <w:rsid w:val="009C1145"/>
    <w:rsid w:val="009C558C"/>
    <w:rsid w:val="009C6C5A"/>
    <w:rsid w:val="009C6FC4"/>
    <w:rsid w:val="009C7741"/>
    <w:rsid w:val="009D21E3"/>
    <w:rsid w:val="009D5052"/>
    <w:rsid w:val="009E00B3"/>
    <w:rsid w:val="009E415B"/>
    <w:rsid w:val="009F03B6"/>
    <w:rsid w:val="009F0CC1"/>
    <w:rsid w:val="009F1B8D"/>
    <w:rsid w:val="009F39DF"/>
    <w:rsid w:val="009F423F"/>
    <w:rsid w:val="00A012AC"/>
    <w:rsid w:val="00A0197D"/>
    <w:rsid w:val="00A02274"/>
    <w:rsid w:val="00A045AB"/>
    <w:rsid w:val="00A10EC4"/>
    <w:rsid w:val="00A14117"/>
    <w:rsid w:val="00A14BC8"/>
    <w:rsid w:val="00A16912"/>
    <w:rsid w:val="00A208ED"/>
    <w:rsid w:val="00A20A48"/>
    <w:rsid w:val="00A25317"/>
    <w:rsid w:val="00A265E6"/>
    <w:rsid w:val="00A30B85"/>
    <w:rsid w:val="00A333B7"/>
    <w:rsid w:val="00A3444B"/>
    <w:rsid w:val="00A35510"/>
    <w:rsid w:val="00A37DBE"/>
    <w:rsid w:val="00A37F5C"/>
    <w:rsid w:val="00A401CC"/>
    <w:rsid w:val="00A4584B"/>
    <w:rsid w:val="00A50A54"/>
    <w:rsid w:val="00A540F2"/>
    <w:rsid w:val="00A548FB"/>
    <w:rsid w:val="00A54A1C"/>
    <w:rsid w:val="00A56849"/>
    <w:rsid w:val="00A56F64"/>
    <w:rsid w:val="00A5743F"/>
    <w:rsid w:val="00A61F21"/>
    <w:rsid w:val="00A6464E"/>
    <w:rsid w:val="00A64D96"/>
    <w:rsid w:val="00A660F4"/>
    <w:rsid w:val="00A66374"/>
    <w:rsid w:val="00A7055E"/>
    <w:rsid w:val="00A72E9F"/>
    <w:rsid w:val="00A81FC8"/>
    <w:rsid w:val="00A820B0"/>
    <w:rsid w:val="00A8249B"/>
    <w:rsid w:val="00A824B3"/>
    <w:rsid w:val="00A82819"/>
    <w:rsid w:val="00A86609"/>
    <w:rsid w:val="00A86639"/>
    <w:rsid w:val="00A877E6"/>
    <w:rsid w:val="00A878A7"/>
    <w:rsid w:val="00A915F0"/>
    <w:rsid w:val="00A961EB"/>
    <w:rsid w:val="00A96A47"/>
    <w:rsid w:val="00AA27C5"/>
    <w:rsid w:val="00AA46B3"/>
    <w:rsid w:val="00AA706C"/>
    <w:rsid w:val="00AB1FC7"/>
    <w:rsid w:val="00AB202F"/>
    <w:rsid w:val="00AB3857"/>
    <w:rsid w:val="00AC079B"/>
    <w:rsid w:val="00AC193D"/>
    <w:rsid w:val="00AD4452"/>
    <w:rsid w:val="00AD4DD8"/>
    <w:rsid w:val="00AE043F"/>
    <w:rsid w:val="00AE0E3B"/>
    <w:rsid w:val="00AE2228"/>
    <w:rsid w:val="00AE39F8"/>
    <w:rsid w:val="00AE3BA0"/>
    <w:rsid w:val="00AE6528"/>
    <w:rsid w:val="00AF116B"/>
    <w:rsid w:val="00AF132A"/>
    <w:rsid w:val="00AF2BD4"/>
    <w:rsid w:val="00AF3FF2"/>
    <w:rsid w:val="00B03875"/>
    <w:rsid w:val="00B03CBD"/>
    <w:rsid w:val="00B03FEB"/>
    <w:rsid w:val="00B0662C"/>
    <w:rsid w:val="00B10D9C"/>
    <w:rsid w:val="00B111FB"/>
    <w:rsid w:val="00B226B5"/>
    <w:rsid w:val="00B24CF9"/>
    <w:rsid w:val="00B24E20"/>
    <w:rsid w:val="00B264C0"/>
    <w:rsid w:val="00B353DA"/>
    <w:rsid w:val="00B36B23"/>
    <w:rsid w:val="00B36F5D"/>
    <w:rsid w:val="00B417E7"/>
    <w:rsid w:val="00B42266"/>
    <w:rsid w:val="00B43609"/>
    <w:rsid w:val="00B438C1"/>
    <w:rsid w:val="00B45503"/>
    <w:rsid w:val="00B513E3"/>
    <w:rsid w:val="00B51715"/>
    <w:rsid w:val="00B52823"/>
    <w:rsid w:val="00B57395"/>
    <w:rsid w:val="00B618BA"/>
    <w:rsid w:val="00B635AB"/>
    <w:rsid w:val="00B651BD"/>
    <w:rsid w:val="00B71693"/>
    <w:rsid w:val="00B71A86"/>
    <w:rsid w:val="00B77BEB"/>
    <w:rsid w:val="00B77D0C"/>
    <w:rsid w:val="00B824EF"/>
    <w:rsid w:val="00B828C1"/>
    <w:rsid w:val="00B82BF9"/>
    <w:rsid w:val="00B83685"/>
    <w:rsid w:val="00B86C20"/>
    <w:rsid w:val="00B906C2"/>
    <w:rsid w:val="00B9121D"/>
    <w:rsid w:val="00B93692"/>
    <w:rsid w:val="00B93F00"/>
    <w:rsid w:val="00BA0885"/>
    <w:rsid w:val="00BA0D6E"/>
    <w:rsid w:val="00BA212D"/>
    <w:rsid w:val="00BA253E"/>
    <w:rsid w:val="00BA314A"/>
    <w:rsid w:val="00BA41B0"/>
    <w:rsid w:val="00BA41C8"/>
    <w:rsid w:val="00BA5123"/>
    <w:rsid w:val="00BA65C0"/>
    <w:rsid w:val="00BA7EE6"/>
    <w:rsid w:val="00BB2604"/>
    <w:rsid w:val="00BB33BC"/>
    <w:rsid w:val="00BB3BB0"/>
    <w:rsid w:val="00BB4992"/>
    <w:rsid w:val="00BB5B4C"/>
    <w:rsid w:val="00BB7409"/>
    <w:rsid w:val="00BB749A"/>
    <w:rsid w:val="00BC17EA"/>
    <w:rsid w:val="00BC3BEE"/>
    <w:rsid w:val="00BC4C02"/>
    <w:rsid w:val="00BC5B1D"/>
    <w:rsid w:val="00BC78FA"/>
    <w:rsid w:val="00BD1E5A"/>
    <w:rsid w:val="00BD20B1"/>
    <w:rsid w:val="00BD4AF7"/>
    <w:rsid w:val="00BE3098"/>
    <w:rsid w:val="00BE42CD"/>
    <w:rsid w:val="00BE4B7F"/>
    <w:rsid w:val="00BE74C9"/>
    <w:rsid w:val="00BE7E9E"/>
    <w:rsid w:val="00BF075E"/>
    <w:rsid w:val="00BF3533"/>
    <w:rsid w:val="00BF5691"/>
    <w:rsid w:val="00BF7E63"/>
    <w:rsid w:val="00C00775"/>
    <w:rsid w:val="00C018A5"/>
    <w:rsid w:val="00C03218"/>
    <w:rsid w:val="00C10AC0"/>
    <w:rsid w:val="00C11450"/>
    <w:rsid w:val="00C1196D"/>
    <w:rsid w:val="00C122AE"/>
    <w:rsid w:val="00C12B84"/>
    <w:rsid w:val="00C130A2"/>
    <w:rsid w:val="00C135EA"/>
    <w:rsid w:val="00C15975"/>
    <w:rsid w:val="00C168A6"/>
    <w:rsid w:val="00C23BA2"/>
    <w:rsid w:val="00C24C63"/>
    <w:rsid w:val="00C31D7D"/>
    <w:rsid w:val="00C32473"/>
    <w:rsid w:val="00C324BC"/>
    <w:rsid w:val="00C354CC"/>
    <w:rsid w:val="00C373B8"/>
    <w:rsid w:val="00C40105"/>
    <w:rsid w:val="00C43200"/>
    <w:rsid w:val="00C43861"/>
    <w:rsid w:val="00C44C86"/>
    <w:rsid w:val="00C50322"/>
    <w:rsid w:val="00C50758"/>
    <w:rsid w:val="00C509BA"/>
    <w:rsid w:val="00C54888"/>
    <w:rsid w:val="00C56587"/>
    <w:rsid w:val="00C56B91"/>
    <w:rsid w:val="00C603B3"/>
    <w:rsid w:val="00C62B0B"/>
    <w:rsid w:val="00C6339B"/>
    <w:rsid w:val="00C71E23"/>
    <w:rsid w:val="00C71EA7"/>
    <w:rsid w:val="00C7570A"/>
    <w:rsid w:val="00C77379"/>
    <w:rsid w:val="00C778E4"/>
    <w:rsid w:val="00C90EB5"/>
    <w:rsid w:val="00C92B56"/>
    <w:rsid w:val="00C96CCB"/>
    <w:rsid w:val="00C96EF1"/>
    <w:rsid w:val="00C97878"/>
    <w:rsid w:val="00CA081D"/>
    <w:rsid w:val="00CA1222"/>
    <w:rsid w:val="00CA1A62"/>
    <w:rsid w:val="00CA1F19"/>
    <w:rsid w:val="00CA5BF5"/>
    <w:rsid w:val="00CA71C3"/>
    <w:rsid w:val="00CB2B30"/>
    <w:rsid w:val="00CB5228"/>
    <w:rsid w:val="00CC0C45"/>
    <w:rsid w:val="00CC1096"/>
    <w:rsid w:val="00CC2E8F"/>
    <w:rsid w:val="00CC5200"/>
    <w:rsid w:val="00CC6825"/>
    <w:rsid w:val="00CD2584"/>
    <w:rsid w:val="00CD2F83"/>
    <w:rsid w:val="00CD49C2"/>
    <w:rsid w:val="00CD56DB"/>
    <w:rsid w:val="00CE4A5C"/>
    <w:rsid w:val="00CE5272"/>
    <w:rsid w:val="00CE536E"/>
    <w:rsid w:val="00CF0DBC"/>
    <w:rsid w:val="00CF15ED"/>
    <w:rsid w:val="00CF6452"/>
    <w:rsid w:val="00D00C3F"/>
    <w:rsid w:val="00D04D83"/>
    <w:rsid w:val="00D06417"/>
    <w:rsid w:val="00D10B04"/>
    <w:rsid w:val="00D14FAD"/>
    <w:rsid w:val="00D15BF5"/>
    <w:rsid w:val="00D227FE"/>
    <w:rsid w:val="00D25E46"/>
    <w:rsid w:val="00D36E31"/>
    <w:rsid w:val="00D44967"/>
    <w:rsid w:val="00D506A0"/>
    <w:rsid w:val="00D51239"/>
    <w:rsid w:val="00D55C2B"/>
    <w:rsid w:val="00D5773C"/>
    <w:rsid w:val="00D60AD1"/>
    <w:rsid w:val="00D60EE5"/>
    <w:rsid w:val="00D6143B"/>
    <w:rsid w:val="00D65647"/>
    <w:rsid w:val="00D65AE9"/>
    <w:rsid w:val="00D70BEE"/>
    <w:rsid w:val="00D723B7"/>
    <w:rsid w:val="00D744B7"/>
    <w:rsid w:val="00D8590B"/>
    <w:rsid w:val="00D87F38"/>
    <w:rsid w:val="00D91DCA"/>
    <w:rsid w:val="00D92B3C"/>
    <w:rsid w:val="00D9370C"/>
    <w:rsid w:val="00D95A77"/>
    <w:rsid w:val="00DA18E0"/>
    <w:rsid w:val="00DB359E"/>
    <w:rsid w:val="00DC07D7"/>
    <w:rsid w:val="00DC1AF3"/>
    <w:rsid w:val="00DC7F5D"/>
    <w:rsid w:val="00DD0A34"/>
    <w:rsid w:val="00DD177A"/>
    <w:rsid w:val="00DD2B0C"/>
    <w:rsid w:val="00DD7865"/>
    <w:rsid w:val="00DE2C33"/>
    <w:rsid w:val="00DE2EA1"/>
    <w:rsid w:val="00DE37B4"/>
    <w:rsid w:val="00DE4E5D"/>
    <w:rsid w:val="00DE68F4"/>
    <w:rsid w:val="00DF07C5"/>
    <w:rsid w:val="00E00468"/>
    <w:rsid w:val="00E0471E"/>
    <w:rsid w:val="00E05637"/>
    <w:rsid w:val="00E0761B"/>
    <w:rsid w:val="00E12939"/>
    <w:rsid w:val="00E13BC6"/>
    <w:rsid w:val="00E14B4D"/>
    <w:rsid w:val="00E20CF7"/>
    <w:rsid w:val="00E25377"/>
    <w:rsid w:val="00E25831"/>
    <w:rsid w:val="00E2682F"/>
    <w:rsid w:val="00E300A3"/>
    <w:rsid w:val="00E32F6F"/>
    <w:rsid w:val="00E357F2"/>
    <w:rsid w:val="00E36A62"/>
    <w:rsid w:val="00E404BE"/>
    <w:rsid w:val="00E41D13"/>
    <w:rsid w:val="00E43B14"/>
    <w:rsid w:val="00E44FCD"/>
    <w:rsid w:val="00E454BC"/>
    <w:rsid w:val="00E458B1"/>
    <w:rsid w:val="00E4627B"/>
    <w:rsid w:val="00E47300"/>
    <w:rsid w:val="00E53369"/>
    <w:rsid w:val="00E5351B"/>
    <w:rsid w:val="00E53A92"/>
    <w:rsid w:val="00E53C60"/>
    <w:rsid w:val="00E57804"/>
    <w:rsid w:val="00E60DD2"/>
    <w:rsid w:val="00E62802"/>
    <w:rsid w:val="00E63B06"/>
    <w:rsid w:val="00E644CF"/>
    <w:rsid w:val="00E657B2"/>
    <w:rsid w:val="00E66BAA"/>
    <w:rsid w:val="00E67240"/>
    <w:rsid w:val="00E707E8"/>
    <w:rsid w:val="00E71C08"/>
    <w:rsid w:val="00E73D80"/>
    <w:rsid w:val="00E74FC5"/>
    <w:rsid w:val="00E75244"/>
    <w:rsid w:val="00E75265"/>
    <w:rsid w:val="00E77492"/>
    <w:rsid w:val="00E80A69"/>
    <w:rsid w:val="00E80FFF"/>
    <w:rsid w:val="00E82FCE"/>
    <w:rsid w:val="00E82FE3"/>
    <w:rsid w:val="00E834AD"/>
    <w:rsid w:val="00E86F00"/>
    <w:rsid w:val="00E91169"/>
    <w:rsid w:val="00E92E9E"/>
    <w:rsid w:val="00E95E0B"/>
    <w:rsid w:val="00EA05F9"/>
    <w:rsid w:val="00EA0BB4"/>
    <w:rsid w:val="00EA345F"/>
    <w:rsid w:val="00EA4FA7"/>
    <w:rsid w:val="00EA58F4"/>
    <w:rsid w:val="00EB51D4"/>
    <w:rsid w:val="00EB53C3"/>
    <w:rsid w:val="00EB59AE"/>
    <w:rsid w:val="00EB604C"/>
    <w:rsid w:val="00EB66A3"/>
    <w:rsid w:val="00EB6889"/>
    <w:rsid w:val="00EC05F7"/>
    <w:rsid w:val="00EC0898"/>
    <w:rsid w:val="00EC1C7F"/>
    <w:rsid w:val="00EC321D"/>
    <w:rsid w:val="00EC3DE2"/>
    <w:rsid w:val="00EC50E2"/>
    <w:rsid w:val="00EC5476"/>
    <w:rsid w:val="00EC7191"/>
    <w:rsid w:val="00ED058E"/>
    <w:rsid w:val="00ED05B8"/>
    <w:rsid w:val="00ED4708"/>
    <w:rsid w:val="00ED50A6"/>
    <w:rsid w:val="00ED577A"/>
    <w:rsid w:val="00EE05A4"/>
    <w:rsid w:val="00EE24AE"/>
    <w:rsid w:val="00EE250B"/>
    <w:rsid w:val="00EE3376"/>
    <w:rsid w:val="00EE4183"/>
    <w:rsid w:val="00EE5439"/>
    <w:rsid w:val="00EE7587"/>
    <w:rsid w:val="00EF334C"/>
    <w:rsid w:val="00EF6CD3"/>
    <w:rsid w:val="00EF7315"/>
    <w:rsid w:val="00EF75DD"/>
    <w:rsid w:val="00F0191B"/>
    <w:rsid w:val="00F02385"/>
    <w:rsid w:val="00F034CE"/>
    <w:rsid w:val="00F046B6"/>
    <w:rsid w:val="00F05724"/>
    <w:rsid w:val="00F06AC9"/>
    <w:rsid w:val="00F11C78"/>
    <w:rsid w:val="00F1224F"/>
    <w:rsid w:val="00F13A80"/>
    <w:rsid w:val="00F13FCF"/>
    <w:rsid w:val="00F2083E"/>
    <w:rsid w:val="00F265D2"/>
    <w:rsid w:val="00F27311"/>
    <w:rsid w:val="00F2750D"/>
    <w:rsid w:val="00F36616"/>
    <w:rsid w:val="00F37287"/>
    <w:rsid w:val="00F42BC1"/>
    <w:rsid w:val="00F42D44"/>
    <w:rsid w:val="00F4442D"/>
    <w:rsid w:val="00F4558F"/>
    <w:rsid w:val="00F5204C"/>
    <w:rsid w:val="00F53CBC"/>
    <w:rsid w:val="00F558EE"/>
    <w:rsid w:val="00F563AA"/>
    <w:rsid w:val="00F56DCD"/>
    <w:rsid w:val="00F61513"/>
    <w:rsid w:val="00F6153A"/>
    <w:rsid w:val="00F615FB"/>
    <w:rsid w:val="00F63051"/>
    <w:rsid w:val="00F64B7B"/>
    <w:rsid w:val="00F659AC"/>
    <w:rsid w:val="00F66116"/>
    <w:rsid w:val="00F67A0E"/>
    <w:rsid w:val="00F67D8A"/>
    <w:rsid w:val="00F71488"/>
    <w:rsid w:val="00F72EDF"/>
    <w:rsid w:val="00F73634"/>
    <w:rsid w:val="00F74387"/>
    <w:rsid w:val="00F77919"/>
    <w:rsid w:val="00F83E02"/>
    <w:rsid w:val="00F91B7C"/>
    <w:rsid w:val="00F96A86"/>
    <w:rsid w:val="00F97600"/>
    <w:rsid w:val="00FA01AD"/>
    <w:rsid w:val="00FA1D3E"/>
    <w:rsid w:val="00FA23EA"/>
    <w:rsid w:val="00FA7FAF"/>
    <w:rsid w:val="00FB0BF7"/>
    <w:rsid w:val="00FB3B6C"/>
    <w:rsid w:val="00FB64EC"/>
    <w:rsid w:val="00FC034D"/>
    <w:rsid w:val="00FC0999"/>
    <w:rsid w:val="00FC51EE"/>
    <w:rsid w:val="00FC61DD"/>
    <w:rsid w:val="00FC65C3"/>
    <w:rsid w:val="00FC7082"/>
    <w:rsid w:val="00FC79D1"/>
    <w:rsid w:val="00FD55A8"/>
    <w:rsid w:val="00FD6E4C"/>
    <w:rsid w:val="00FD7178"/>
    <w:rsid w:val="00FD7957"/>
    <w:rsid w:val="00FE13D9"/>
    <w:rsid w:val="00FE22C2"/>
    <w:rsid w:val="00FE312B"/>
    <w:rsid w:val="00FE403A"/>
    <w:rsid w:val="00FE5A68"/>
    <w:rsid w:val="00FE6B51"/>
    <w:rsid w:val="00FE7548"/>
    <w:rsid w:val="00FE78C3"/>
    <w:rsid w:val="00FF05FF"/>
    <w:rsid w:val="00FF3863"/>
    <w:rsid w:val="00FF396B"/>
    <w:rsid w:val="261B5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1189</Words>
  <Characters>6778</Characters>
  <Lines>56</Lines>
  <Paragraphs>15</Paragraphs>
  <TotalTime>0</TotalTime>
  <ScaleCrop>false</ScaleCrop>
  <LinksUpToDate>false</LinksUpToDate>
  <CharactersWithSpaces>7952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2015-12-16T09:59:00Z</dcterms:created>
  <dc:creator>User</dc:creator>
  <cp:lastModifiedBy>20160302</cp:lastModifiedBy>
  <dcterms:modified xsi:type="dcterms:W3CDTF">2016-05-11T09:48:37Z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